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DB4" w:rsidRPr="004C1DB4" w:rsidRDefault="004C1DB4" w:rsidP="004C1DB4">
      <w:r w:rsidRPr="004C1DB4">
        <w:t xml:space="preserve">Delta Compliance sheet </w:t>
      </w:r>
    </w:p>
    <w:p w:rsidR="004C1DB4" w:rsidRPr="004C1DB4" w:rsidRDefault="004C1DB4" w:rsidP="004C1DB4">
      <w:pPr>
        <w:spacing w:after="0" w:line="240" w:lineRule="auto"/>
        <w:rPr>
          <w:rFonts w:ascii="Times New Roman" w:eastAsia="Times New Roman" w:hAnsi="Times New Roman" w:cs="Times New Roman"/>
          <w:sz w:val="24"/>
          <w:szCs w:val="24"/>
        </w:rPr>
      </w:pPr>
      <w:r w:rsidRPr="004C1DB4">
        <w:rPr>
          <w:rFonts w:ascii="Times New Roman" w:eastAsia="Times New Roman" w:hAnsi="Times New Roman" w:cs="Times New Roman"/>
          <w:sz w:val="24"/>
          <w:szCs w:val="24"/>
        </w:rPr>
        <w:t xml:space="preserve">Required Add = </w:t>
      </w:r>
      <w:r w:rsidRPr="004C1DB4">
        <w:rPr>
          <w:rFonts w:ascii="Times New Roman" w:eastAsia="Times New Roman" w:hAnsi="Times New Roman" w:cs="Times New Roman"/>
          <w:b/>
          <w:color w:val="FF0000"/>
          <w:sz w:val="24"/>
          <w:szCs w:val="24"/>
        </w:rPr>
        <w:t>Red</w:t>
      </w:r>
    </w:p>
    <w:p w:rsidR="004C1DB4" w:rsidRPr="004C1DB4" w:rsidRDefault="004C1DB4" w:rsidP="004C1DB4">
      <w:pPr>
        <w:spacing w:after="0" w:line="240" w:lineRule="auto"/>
        <w:rPr>
          <w:rFonts w:ascii="Times New Roman" w:eastAsia="Times New Roman" w:hAnsi="Times New Roman" w:cs="Times New Roman"/>
          <w:sz w:val="24"/>
          <w:szCs w:val="24"/>
        </w:rPr>
      </w:pPr>
      <w:r w:rsidRPr="004C1DB4">
        <w:rPr>
          <w:rFonts w:ascii="Times New Roman" w:eastAsia="Times New Roman" w:hAnsi="Times New Roman" w:cs="Times New Roman"/>
          <w:sz w:val="24"/>
          <w:szCs w:val="24"/>
        </w:rPr>
        <w:t xml:space="preserve">Optional Add = </w:t>
      </w:r>
      <w:r w:rsidRPr="004C1DB4">
        <w:rPr>
          <w:rFonts w:ascii="Times New Roman" w:eastAsia="Times New Roman" w:hAnsi="Times New Roman" w:cs="Times New Roman"/>
          <w:b/>
          <w:color w:val="8496B0" w:themeColor="text2" w:themeTint="99"/>
          <w:sz w:val="24"/>
          <w:szCs w:val="24"/>
        </w:rPr>
        <w:t>Blue</w:t>
      </w:r>
    </w:p>
    <w:p w:rsidR="004C1DB4" w:rsidRPr="004C1DB4" w:rsidRDefault="004C1DB4" w:rsidP="004C1DB4">
      <w:pPr>
        <w:spacing w:after="0" w:line="240" w:lineRule="auto"/>
        <w:rPr>
          <w:rFonts w:ascii="Times New Roman" w:eastAsia="Times New Roman" w:hAnsi="Times New Roman" w:cs="Times New Roman"/>
          <w:sz w:val="24"/>
          <w:szCs w:val="24"/>
        </w:rPr>
      </w:pPr>
      <w:r w:rsidRPr="004C1DB4">
        <w:rPr>
          <w:rFonts w:ascii="Times New Roman" w:eastAsia="Times New Roman" w:hAnsi="Times New Roman" w:cs="Times New Roman"/>
          <w:sz w:val="24"/>
          <w:szCs w:val="24"/>
        </w:rPr>
        <w:t xml:space="preserve">Already Added = </w:t>
      </w:r>
      <w:r w:rsidRPr="004C1DB4">
        <w:rPr>
          <w:rFonts w:ascii="Times New Roman" w:eastAsia="Times New Roman" w:hAnsi="Times New Roman" w:cs="Times New Roman"/>
          <w:b/>
          <w:color w:val="00B050"/>
          <w:sz w:val="24"/>
          <w:szCs w:val="24"/>
        </w:rPr>
        <w:t xml:space="preserve">Green </w:t>
      </w:r>
    </w:p>
    <w:p w:rsidR="004C1DB4" w:rsidRPr="004C1DB4" w:rsidRDefault="004C1DB4" w:rsidP="004C1DB4"/>
    <w:p w:rsidR="004C1DB4" w:rsidRPr="004C1DB4" w:rsidRDefault="000A60B9" w:rsidP="004C1DB4">
      <w:pPr>
        <w:rPr>
          <w:b/>
          <w:sz w:val="44"/>
        </w:rPr>
      </w:pPr>
      <w:r>
        <w:rPr>
          <w:b/>
          <w:sz w:val="44"/>
        </w:rPr>
        <w:t>Rising Results</w:t>
      </w:r>
      <w:bookmarkStart w:id="0" w:name="_GoBack"/>
      <w:bookmarkEnd w:id="0"/>
    </w:p>
    <w:p w:rsidR="004C1DB4" w:rsidRPr="0026320E" w:rsidRDefault="004C1DB4" w:rsidP="00B11006">
      <w:pPr>
        <w:numPr>
          <w:ilvl w:val="0"/>
          <w:numId w:val="1"/>
        </w:numPr>
        <w:shd w:val="clear" w:color="auto" w:fill="FFFFFF"/>
        <w:spacing w:after="0" w:line="240" w:lineRule="auto"/>
        <w:contextualSpacing/>
        <w:rPr>
          <w:rFonts w:ascii="Calibri" w:eastAsia="Calibri" w:hAnsi="Calibri" w:cs="Times New Roman"/>
        </w:rPr>
      </w:pPr>
      <w:r w:rsidRPr="0026320E">
        <w:rPr>
          <w:rFonts w:ascii="Calibri" w:eastAsia="Calibri" w:hAnsi="Calibri" w:cs="Times New Roman"/>
        </w:rPr>
        <w:t>URL:</w:t>
      </w:r>
      <w:r w:rsidR="00B11006" w:rsidRPr="00B11006">
        <w:rPr>
          <w:rFonts w:ascii="Calibri" w:eastAsia="Calibri" w:hAnsi="Calibri" w:cs="Times New Roman"/>
        </w:rPr>
        <w:t>http://topcollegedegrees.net/schools/online/mccann-college/?test=true</w:t>
      </w:r>
    </w:p>
    <w:p w:rsidR="004C1DB4" w:rsidRDefault="004C1DB4" w:rsidP="004C1DB4">
      <w:pPr>
        <w:numPr>
          <w:ilvl w:val="1"/>
          <w:numId w:val="1"/>
        </w:numPr>
        <w:shd w:val="clear" w:color="auto" w:fill="FFFFFF"/>
        <w:spacing w:after="0" w:line="240" w:lineRule="auto"/>
        <w:contextualSpacing/>
        <w:rPr>
          <w:rFonts w:ascii="Calibri" w:eastAsia="Calibri" w:hAnsi="Calibri" w:cs="Times New Roman"/>
        </w:rPr>
      </w:pPr>
      <w:r w:rsidRPr="00B11006">
        <w:rPr>
          <w:rFonts w:ascii="Calibri" w:eastAsia="Calibri" w:hAnsi="Calibri" w:cs="Times New Roman"/>
          <w:b/>
          <w:color w:val="00B050"/>
        </w:rPr>
        <w:t>School Name</w:t>
      </w:r>
      <w:r w:rsidRPr="0026320E">
        <w:rPr>
          <w:rFonts w:ascii="Calibri" w:eastAsia="Calibri" w:hAnsi="Calibri" w:cs="Times New Roman"/>
        </w:rPr>
        <w:t xml:space="preserve">: </w:t>
      </w:r>
      <w:r w:rsidRPr="004F1896">
        <w:rPr>
          <w:rFonts w:ascii="Calibri" w:eastAsia="Calibri" w:hAnsi="Calibri" w:cs="Times New Roman"/>
        </w:rPr>
        <w:t>McCann School of Business &amp; Technology (McCann)</w:t>
      </w:r>
    </w:p>
    <w:p w:rsidR="004C1DB4" w:rsidRPr="00B11006" w:rsidRDefault="004C1DB4" w:rsidP="004C1DB4">
      <w:pPr>
        <w:numPr>
          <w:ilvl w:val="1"/>
          <w:numId w:val="1"/>
        </w:numPr>
        <w:spacing w:after="200" w:line="276" w:lineRule="auto"/>
        <w:contextualSpacing/>
        <w:rPr>
          <w:rFonts w:ascii="Calibri" w:eastAsia="Calibri" w:hAnsi="Calibri" w:cs="Times New Roman"/>
          <w:b/>
          <w:color w:val="00B050"/>
        </w:rPr>
      </w:pPr>
      <w:r w:rsidRPr="00B11006">
        <w:rPr>
          <w:rFonts w:ascii="Calibri" w:eastAsia="Calibri" w:hAnsi="Calibri" w:cs="Times New Roman"/>
          <w:b/>
          <w:color w:val="00B050"/>
        </w:rPr>
        <w:t xml:space="preserve">Logo: </w:t>
      </w:r>
    </w:p>
    <w:p w:rsidR="004C1DB4" w:rsidRPr="004F1896" w:rsidRDefault="004C1DB4" w:rsidP="004C1DB4">
      <w:pPr>
        <w:spacing w:after="200" w:line="276" w:lineRule="auto"/>
        <w:ind w:left="1080"/>
        <w:contextualSpacing/>
        <w:rPr>
          <w:rFonts w:ascii="Calibri" w:eastAsia="Calibri" w:hAnsi="Calibri" w:cs="Times New Roman"/>
          <w:b/>
          <w:color w:val="FF0000"/>
        </w:rPr>
      </w:pPr>
      <w:r>
        <w:rPr>
          <w:rFonts w:ascii="Calibri" w:eastAsia="Calibri" w:hAnsi="Calibri" w:cs="Times New Roman"/>
          <w:b/>
          <w:noProof/>
          <w:color w:val="FF0000"/>
        </w:rPr>
        <w:drawing>
          <wp:inline distT="0" distB="0" distL="0" distR="0">
            <wp:extent cx="1785938" cy="11906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cCann_logo.gif"/>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87210" cy="1191473"/>
                    </a:xfrm>
                    <a:prstGeom prst="rect">
                      <a:avLst/>
                    </a:prstGeom>
                  </pic:spPr>
                </pic:pic>
              </a:graphicData>
            </a:graphic>
          </wp:inline>
        </w:drawing>
      </w:r>
    </w:p>
    <w:p w:rsidR="004C1DB4" w:rsidRPr="000A60B9" w:rsidRDefault="004C1DB4" w:rsidP="004C1DB4">
      <w:pPr>
        <w:numPr>
          <w:ilvl w:val="1"/>
          <w:numId w:val="1"/>
        </w:numPr>
        <w:shd w:val="clear" w:color="auto" w:fill="FFFFFF"/>
        <w:spacing w:after="0" w:line="240" w:lineRule="auto"/>
        <w:contextualSpacing/>
        <w:rPr>
          <w:rFonts w:ascii="Calibri" w:eastAsia="Calibri" w:hAnsi="Calibri" w:cs="Times New Roman"/>
          <w:b/>
          <w:highlight w:val="yellow"/>
        </w:rPr>
      </w:pPr>
      <w:r w:rsidRPr="000A60B9">
        <w:rPr>
          <w:rFonts w:ascii="Calibri" w:eastAsia="Calibri" w:hAnsi="Calibri" w:cs="Times New Roman"/>
          <w:b/>
          <w:color w:val="FF0000"/>
          <w:highlight w:val="yellow"/>
        </w:rPr>
        <w:t>Location:</w:t>
      </w:r>
    </w:p>
    <w:p w:rsidR="004C1DB4" w:rsidRPr="000A60B9" w:rsidRDefault="004C1DB4" w:rsidP="004C1DB4">
      <w:pPr>
        <w:numPr>
          <w:ilvl w:val="2"/>
          <w:numId w:val="1"/>
        </w:numPr>
        <w:shd w:val="clear" w:color="auto" w:fill="FFFFFF"/>
        <w:spacing w:after="0" w:line="240" w:lineRule="auto"/>
        <w:contextualSpacing/>
        <w:rPr>
          <w:rFonts w:ascii="Calibri" w:eastAsia="Calibri" w:hAnsi="Calibri" w:cs="Times New Roman"/>
          <w:highlight w:val="yellow"/>
        </w:rPr>
      </w:pPr>
      <w:r w:rsidRPr="000A60B9">
        <w:rPr>
          <w:rFonts w:ascii="Calibri" w:eastAsia="Calibri" w:hAnsi="Calibri" w:cs="Times New Roman"/>
          <w:b/>
          <w:highlight w:val="yellow"/>
        </w:rPr>
        <w:t xml:space="preserve">McCann Specific:  </w:t>
      </w:r>
      <w:r w:rsidRPr="000A60B9">
        <w:rPr>
          <w:rFonts w:ascii="Calibri" w:eastAsia="Calibri" w:hAnsi="Calibri" w:cs="Times New Roman"/>
          <w:highlight w:val="yellow"/>
        </w:rPr>
        <w:t>With seven convenient locations throughout Pennsylvania and a multitude of programs and degrees in growing fields, McCann makes it easy to find the right fit for you.</w:t>
      </w:r>
    </w:p>
    <w:p w:rsidR="004C1DB4" w:rsidRPr="000A60B9" w:rsidRDefault="004C1DB4" w:rsidP="004C1DB4">
      <w:pPr>
        <w:numPr>
          <w:ilvl w:val="3"/>
          <w:numId w:val="1"/>
        </w:numPr>
        <w:shd w:val="clear" w:color="auto" w:fill="FFFFFF"/>
        <w:spacing w:after="0" w:line="240" w:lineRule="auto"/>
        <w:contextualSpacing/>
        <w:rPr>
          <w:rFonts w:ascii="Calibri" w:eastAsia="Calibri" w:hAnsi="Calibri" w:cs="Times New Roman"/>
          <w:highlight w:val="yellow"/>
        </w:rPr>
      </w:pPr>
      <w:r w:rsidRPr="000A60B9">
        <w:rPr>
          <w:rFonts w:ascii="Calibri" w:eastAsia="Calibri" w:hAnsi="Calibri" w:cs="Times New Roman"/>
          <w:highlight w:val="yellow"/>
        </w:rPr>
        <w:t xml:space="preserve">McCann Carlisle is conveniently located off I-81 at 346 York Road. </w:t>
      </w:r>
    </w:p>
    <w:p w:rsidR="004C1DB4" w:rsidRPr="000A60B9" w:rsidRDefault="004C1DB4" w:rsidP="004C1DB4">
      <w:pPr>
        <w:numPr>
          <w:ilvl w:val="3"/>
          <w:numId w:val="1"/>
        </w:numPr>
        <w:shd w:val="clear" w:color="auto" w:fill="FFFFFF"/>
        <w:spacing w:after="0" w:line="240" w:lineRule="auto"/>
        <w:contextualSpacing/>
        <w:rPr>
          <w:rFonts w:ascii="Calibri" w:eastAsia="Calibri" w:hAnsi="Calibri" w:cs="Times New Roman"/>
          <w:highlight w:val="yellow"/>
        </w:rPr>
      </w:pPr>
      <w:r w:rsidRPr="000A60B9">
        <w:rPr>
          <w:rFonts w:ascii="Calibri" w:eastAsia="Calibri" w:hAnsi="Calibri" w:cs="Times New Roman"/>
          <w:highlight w:val="yellow"/>
        </w:rPr>
        <w:t xml:space="preserve">McCann Allentown is conveniently located near the Lehigh Valley Airport, just off Route 22 at Airport Road South at 2200 North Irving Street. </w:t>
      </w:r>
    </w:p>
    <w:p w:rsidR="004C1DB4" w:rsidRPr="000A60B9" w:rsidRDefault="004C1DB4" w:rsidP="004C1DB4">
      <w:pPr>
        <w:numPr>
          <w:ilvl w:val="3"/>
          <w:numId w:val="1"/>
        </w:numPr>
        <w:shd w:val="clear" w:color="auto" w:fill="FFFFFF"/>
        <w:spacing w:after="0" w:line="240" w:lineRule="auto"/>
        <w:contextualSpacing/>
        <w:rPr>
          <w:rFonts w:ascii="Calibri" w:eastAsia="Calibri" w:hAnsi="Calibri" w:cs="Times New Roman"/>
          <w:highlight w:val="yellow"/>
        </w:rPr>
      </w:pPr>
      <w:r w:rsidRPr="000A60B9">
        <w:rPr>
          <w:rFonts w:ascii="Calibri" w:eastAsia="Calibri" w:hAnsi="Calibri" w:cs="Times New Roman"/>
          <w:highlight w:val="yellow"/>
        </w:rPr>
        <w:t xml:space="preserve">McCann Dickson City is conveniently located at 2227 Scranton-Carbondale Highway. </w:t>
      </w:r>
    </w:p>
    <w:p w:rsidR="004C1DB4" w:rsidRPr="000A60B9" w:rsidRDefault="004C1DB4" w:rsidP="004C1DB4">
      <w:pPr>
        <w:numPr>
          <w:ilvl w:val="3"/>
          <w:numId w:val="1"/>
        </w:numPr>
        <w:shd w:val="clear" w:color="auto" w:fill="FFFFFF"/>
        <w:spacing w:after="0" w:line="240" w:lineRule="auto"/>
        <w:contextualSpacing/>
        <w:rPr>
          <w:rFonts w:ascii="Calibri" w:eastAsia="Calibri" w:hAnsi="Calibri" w:cs="Times New Roman"/>
          <w:highlight w:val="yellow"/>
        </w:rPr>
      </w:pPr>
      <w:r w:rsidRPr="000A60B9">
        <w:rPr>
          <w:rFonts w:ascii="Calibri" w:eastAsia="Calibri" w:hAnsi="Calibri" w:cs="Times New Roman"/>
          <w:highlight w:val="yellow"/>
        </w:rPr>
        <w:t>McCann Hazleton is conveniently located at the Humboldt Industrial Park, off of exit 143, Interstate 81 at 370 Maplewood.</w:t>
      </w:r>
    </w:p>
    <w:p w:rsidR="004C1DB4" w:rsidRPr="000A60B9" w:rsidRDefault="004C1DB4" w:rsidP="004C1DB4">
      <w:pPr>
        <w:numPr>
          <w:ilvl w:val="3"/>
          <w:numId w:val="1"/>
        </w:numPr>
        <w:shd w:val="clear" w:color="auto" w:fill="FFFFFF"/>
        <w:spacing w:after="0" w:line="240" w:lineRule="auto"/>
        <w:contextualSpacing/>
        <w:rPr>
          <w:rFonts w:ascii="Calibri" w:eastAsia="Calibri" w:hAnsi="Calibri" w:cs="Times New Roman"/>
          <w:highlight w:val="yellow"/>
        </w:rPr>
      </w:pPr>
      <w:r w:rsidRPr="000A60B9">
        <w:rPr>
          <w:rFonts w:ascii="Calibri" w:eastAsia="Calibri" w:hAnsi="Calibri" w:cs="Times New Roman"/>
          <w:highlight w:val="yellow"/>
        </w:rPr>
        <w:t xml:space="preserve">McCann Pottsville is conveniently located at 2650 </w:t>
      </w:r>
      <w:proofErr w:type="spellStart"/>
      <w:r w:rsidRPr="000A60B9">
        <w:rPr>
          <w:rFonts w:ascii="Calibri" w:eastAsia="Calibri" w:hAnsi="Calibri" w:cs="Times New Roman"/>
          <w:highlight w:val="yellow"/>
        </w:rPr>
        <w:t>Woodglen</w:t>
      </w:r>
      <w:proofErr w:type="spellEnd"/>
      <w:r w:rsidRPr="000A60B9">
        <w:rPr>
          <w:rFonts w:ascii="Calibri" w:eastAsia="Calibri" w:hAnsi="Calibri" w:cs="Times New Roman"/>
          <w:highlight w:val="yellow"/>
        </w:rPr>
        <w:t xml:space="preserve"> Road.</w:t>
      </w:r>
    </w:p>
    <w:p w:rsidR="004C1DB4" w:rsidRPr="000A60B9" w:rsidRDefault="004C1DB4" w:rsidP="004C1DB4">
      <w:pPr>
        <w:numPr>
          <w:ilvl w:val="3"/>
          <w:numId w:val="1"/>
        </w:numPr>
        <w:shd w:val="clear" w:color="auto" w:fill="FFFFFF"/>
        <w:spacing w:after="0" w:line="240" w:lineRule="auto"/>
        <w:contextualSpacing/>
        <w:rPr>
          <w:rFonts w:ascii="Calibri" w:eastAsia="Calibri" w:hAnsi="Calibri" w:cs="Times New Roman"/>
          <w:highlight w:val="yellow"/>
        </w:rPr>
      </w:pPr>
      <w:r w:rsidRPr="000A60B9">
        <w:rPr>
          <w:rFonts w:ascii="Calibri" w:eastAsia="Calibri" w:hAnsi="Calibri" w:cs="Times New Roman"/>
          <w:highlight w:val="yellow"/>
        </w:rPr>
        <w:t>McCann Sunbury is conveniently located at the Sunbury Plaza at 1147 North Fourth Street.</w:t>
      </w:r>
    </w:p>
    <w:p w:rsidR="004C1DB4" w:rsidRPr="000A60B9" w:rsidRDefault="004C1DB4" w:rsidP="004C1DB4">
      <w:pPr>
        <w:numPr>
          <w:ilvl w:val="3"/>
          <w:numId w:val="1"/>
        </w:numPr>
        <w:shd w:val="clear" w:color="auto" w:fill="FFFFFF"/>
        <w:spacing w:after="0" w:line="240" w:lineRule="auto"/>
        <w:contextualSpacing/>
        <w:rPr>
          <w:rFonts w:ascii="Calibri" w:eastAsia="Calibri" w:hAnsi="Calibri" w:cs="Times New Roman"/>
          <w:highlight w:val="yellow"/>
        </w:rPr>
      </w:pPr>
      <w:r w:rsidRPr="000A60B9">
        <w:rPr>
          <w:rFonts w:ascii="Calibri" w:eastAsia="Calibri" w:hAnsi="Calibri" w:cs="Times New Roman"/>
          <w:highlight w:val="yellow"/>
        </w:rPr>
        <w:t>McCann Wilkes-Barre is conveniently located at 264 Highland Boulevard.</w:t>
      </w:r>
    </w:p>
    <w:p w:rsidR="004C1DB4" w:rsidRPr="000A60B9" w:rsidRDefault="004C1DB4" w:rsidP="004C1DB4">
      <w:pPr>
        <w:numPr>
          <w:ilvl w:val="1"/>
          <w:numId w:val="1"/>
        </w:numPr>
        <w:spacing w:after="200" w:line="276" w:lineRule="auto"/>
        <w:contextualSpacing/>
        <w:rPr>
          <w:rFonts w:ascii="Calibri" w:eastAsia="Calibri" w:hAnsi="Calibri" w:cs="Times New Roman"/>
          <w:b/>
          <w:highlight w:val="yellow"/>
        </w:rPr>
      </w:pPr>
      <w:r w:rsidRPr="000A60B9">
        <w:rPr>
          <w:rFonts w:ascii="Calibri" w:eastAsia="Calibri" w:hAnsi="Calibri" w:cs="Times New Roman"/>
          <w:b/>
          <w:color w:val="FF0000"/>
          <w:highlight w:val="yellow"/>
        </w:rPr>
        <w:t>Programs:</w:t>
      </w:r>
    </w:p>
    <w:p w:rsidR="004C1DB4" w:rsidRPr="000A60B9" w:rsidRDefault="004C1DB4" w:rsidP="004C1DB4">
      <w:pPr>
        <w:numPr>
          <w:ilvl w:val="2"/>
          <w:numId w:val="1"/>
        </w:numPr>
        <w:spacing w:after="200" w:line="276" w:lineRule="auto"/>
        <w:contextualSpacing/>
        <w:rPr>
          <w:rFonts w:eastAsia="Calibri" w:cs="Times New Roman"/>
          <w:highlight w:val="yellow"/>
        </w:rPr>
      </w:pPr>
      <w:r w:rsidRPr="000A60B9">
        <w:rPr>
          <w:rFonts w:eastAsia="Calibri" w:cs="Times New Roman"/>
          <w:highlight w:val="yellow"/>
        </w:rPr>
        <w:t>McCann – Sunbury</w:t>
      </w:r>
    </w:p>
    <w:p w:rsidR="000A60B9" w:rsidRPr="000A60B9" w:rsidRDefault="000A60B9" w:rsidP="000A60B9">
      <w:pPr>
        <w:numPr>
          <w:ilvl w:val="3"/>
          <w:numId w:val="1"/>
        </w:numPr>
        <w:spacing w:after="200" w:line="276" w:lineRule="auto"/>
        <w:contextualSpacing/>
        <w:rPr>
          <w:rFonts w:eastAsia="Calibri" w:cs="Times New Roman"/>
          <w:highlight w:val="yellow"/>
        </w:rPr>
      </w:pPr>
      <w:r w:rsidRPr="000A60B9">
        <w:rPr>
          <w:rFonts w:eastAsia="Calibri" w:cs="Times New Roman"/>
          <w:highlight w:val="yellow"/>
        </w:rPr>
        <w:t>Add</w:t>
      </w:r>
    </w:p>
    <w:p w:rsidR="004C1DB4" w:rsidRPr="000A60B9" w:rsidRDefault="004C1DB4" w:rsidP="000A60B9">
      <w:pPr>
        <w:numPr>
          <w:ilvl w:val="4"/>
          <w:numId w:val="1"/>
        </w:numPr>
        <w:spacing w:after="200" w:line="276" w:lineRule="auto"/>
        <w:contextualSpacing/>
        <w:rPr>
          <w:rFonts w:eastAsia="Calibri" w:cs="Times New Roman"/>
          <w:highlight w:val="yellow"/>
        </w:rPr>
      </w:pPr>
      <w:r w:rsidRPr="000A60B9">
        <w:rPr>
          <w:rFonts w:eastAsia="Calibri" w:cs="Times New Roman"/>
          <w:highlight w:val="yellow"/>
        </w:rPr>
        <w:t>Administrative Office Technology - Associate in Specialized Business</w:t>
      </w:r>
    </w:p>
    <w:p w:rsidR="004C1DB4" w:rsidRPr="000A60B9" w:rsidRDefault="004C1DB4" w:rsidP="004C1DB4">
      <w:pPr>
        <w:numPr>
          <w:ilvl w:val="1"/>
          <w:numId w:val="1"/>
        </w:numPr>
        <w:spacing w:after="200" w:line="276" w:lineRule="auto"/>
        <w:contextualSpacing/>
        <w:rPr>
          <w:rFonts w:ascii="Calibri" w:eastAsia="Calibri" w:hAnsi="Calibri" w:cs="Times New Roman"/>
          <w:b/>
          <w:highlight w:val="yellow"/>
        </w:rPr>
      </w:pPr>
      <w:r w:rsidRPr="000A60B9">
        <w:rPr>
          <w:rFonts w:ascii="Calibri" w:eastAsia="Calibri" w:hAnsi="Calibri" w:cs="Times New Roman"/>
          <w:b/>
          <w:color w:val="FF0000"/>
          <w:highlight w:val="yellow"/>
        </w:rPr>
        <w:t>Content:</w:t>
      </w:r>
    </w:p>
    <w:p w:rsidR="004C1DB4" w:rsidRPr="000A60B9" w:rsidRDefault="004C1DB4" w:rsidP="004C1DB4">
      <w:pPr>
        <w:numPr>
          <w:ilvl w:val="2"/>
          <w:numId w:val="1"/>
        </w:numPr>
        <w:spacing w:after="200" w:line="276" w:lineRule="auto"/>
        <w:contextualSpacing/>
        <w:rPr>
          <w:rFonts w:ascii="Calibri" w:eastAsia="Calibri" w:hAnsi="Calibri" w:cs="Times New Roman"/>
          <w:b/>
          <w:highlight w:val="yellow"/>
        </w:rPr>
      </w:pPr>
      <w:r w:rsidRPr="000A60B9">
        <w:rPr>
          <w:rFonts w:ascii="Calibri" w:eastAsia="Calibri" w:hAnsi="Calibri" w:cs="Times New Roman"/>
          <w:b/>
          <w:highlight w:val="yellow"/>
        </w:rPr>
        <w:t>Headline Option:</w:t>
      </w:r>
    </w:p>
    <w:p w:rsidR="004C1DB4" w:rsidRPr="000A60B9" w:rsidRDefault="004C1DB4" w:rsidP="004C1DB4">
      <w:pPr>
        <w:numPr>
          <w:ilvl w:val="3"/>
          <w:numId w:val="1"/>
        </w:numPr>
        <w:spacing w:after="200" w:line="276" w:lineRule="auto"/>
        <w:contextualSpacing/>
        <w:rPr>
          <w:rFonts w:ascii="Calibri" w:eastAsia="Calibri" w:hAnsi="Calibri" w:cs="Times New Roman"/>
          <w:sz w:val="20"/>
          <w:highlight w:val="yellow"/>
        </w:rPr>
      </w:pPr>
      <w:r w:rsidRPr="000A60B9">
        <w:rPr>
          <w:rFonts w:ascii="Calibri" w:eastAsia="Calibri" w:hAnsi="Calibri" w:cs="Times New Roman"/>
          <w:sz w:val="20"/>
          <w:highlight w:val="yellow"/>
        </w:rPr>
        <w:t>Start your future now!</w:t>
      </w:r>
    </w:p>
    <w:p w:rsidR="004C1DB4" w:rsidRPr="000A60B9" w:rsidRDefault="004C1DB4" w:rsidP="004C1DB4">
      <w:pPr>
        <w:numPr>
          <w:ilvl w:val="3"/>
          <w:numId w:val="1"/>
        </w:numPr>
        <w:spacing w:after="200" w:line="276" w:lineRule="auto"/>
        <w:contextualSpacing/>
        <w:rPr>
          <w:rFonts w:ascii="Calibri" w:eastAsia="Calibri" w:hAnsi="Calibri" w:cs="Times New Roman"/>
          <w:sz w:val="20"/>
          <w:highlight w:val="yellow"/>
        </w:rPr>
      </w:pPr>
      <w:r w:rsidRPr="000A60B9">
        <w:rPr>
          <w:rFonts w:ascii="Calibri" w:eastAsia="Calibri" w:hAnsi="Calibri" w:cs="Times New Roman"/>
          <w:sz w:val="20"/>
          <w:highlight w:val="yellow"/>
        </w:rPr>
        <w:t>A new career is closer than you think!</w:t>
      </w:r>
    </w:p>
    <w:p w:rsidR="004C1DB4" w:rsidRPr="000A60B9" w:rsidRDefault="004C1DB4" w:rsidP="004C1DB4">
      <w:pPr>
        <w:numPr>
          <w:ilvl w:val="3"/>
          <w:numId w:val="1"/>
        </w:numPr>
        <w:spacing w:after="200" w:line="276" w:lineRule="auto"/>
        <w:contextualSpacing/>
        <w:rPr>
          <w:rFonts w:ascii="Calibri" w:eastAsia="Calibri" w:hAnsi="Calibri" w:cs="Times New Roman"/>
          <w:sz w:val="20"/>
          <w:highlight w:val="yellow"/>
        </w:rPr>
      </w:pPr>
      <w:r w:rsidRPr="000A60B9">
        <w:rPr>
          <w:rFonts w:ascii="Calibri" w:eastAsia="Calibri" w:hAnsi="Calibri" w:cs="Times New Roman"/>
          <w:sz w:val="20"/>
          <w:highlight w:val="yellow"/>
        </w:rPr>
        <w:lastRenderedPageBreak/>
        <w:t>McCann School of Business &amp; Technology (McCann) can help get you from here to a new career!</w:t>
      </w:r>
    </w:p>
    <w:p w:rsidR="004C1DB4" w:rsidRPr="000A60B9" w:rsidRDefault="004C1DB4" w:rsidP="004C1DB4">
      <w:pPr>
        <w:numPr>
          <w:ilvl w:val="2"/>
          <w:numId w:val="1"/>
        </w:numPr>
        <w:spacing w:after="200" w:line="276" w:lineRule="auto"/>
        <w:contextualSpacing/>
        <w:rPr>
          <w:rFonts w:ascii="Calibri" w:eastAsia="Calibri" w:hAnsi="Calibri" w:cs="Times New Roman"/>
          <w:b/>
          <w:highlight w:val="yellow"/>
        </w:rPr>
      </w:pPr>
      <w:r w:rsidRPr="000A60B9">
        <w:rPr>
          <w:rFonts w:ascii="Calibri" w:eastAsia="Calibri" w:hAnsi="Calibri" w:cs="Times New Roman"/>
          <w:b/>
          <w:highlight w:val="yellow"/>
        </w:rPr>
        <w:t>Brand Copy:</w:t>
      </w:r>
    </w:p>
    <w:p w:rsidR="004C1DB4" w:rsidRPr="000A60B9" w:rsidRDefault="004C1DB4" w:rsidP="004C1DB4">
      <w:pPr>
        <w:spacing w:after="200" w:line="276" w:lineRule="auto"/>
        <w:ind w:left="360"/>
        <w:contextualSpacing/>
        <w:rPr>
          <w:rFonts w:ascii="Calibri" w:eastAsia="Calibri" w:hAnsi="Calibri" w:cs="Times New Roman"/>
          <w:sz w:val="20"/>
          <w:highlight w:val="yellow"/>
        </w:rPr>
      </w:pPr>
      <w:r w:rsidRPr="000A60B9">
        <w:rPr>
          <w:rFonts w:ascii="Calibri" w:eastAsia="Calibri" w:hAnsi="Calibri" w:cs="Times New Roman"/>
          <w:sz w:val="20"/>
          <w:highlight w:val="yellow"/>
        </w:rPr>
        <w:t>McCann School of Business &amp; Technology (McCann) has a history of helping students succeed through hands-on education and career training.  Our faculty and staff work to ensure that when you’ve completed your program, you’re truly ready to begin your career.</w:t>
      </w:r>
    </w:p>
    <w:p w:rsidR="004C1DB4" w:rsidRPr="000A60B9" w:rsidRDefault="004C1DB4" w:rsidP="004C1DB4">
      <w:pPr>
        <w:spacing w:after="200" w:line="276" w:lineRule="auto"/>
        <w:ind w:left="360"/>
        <w:contextualSpacing/>
        <w:rPr>
          <w:rFonts w:ascii="Calibri" w:eastAsia="Calibri" w:hAnsi="Calibri" w:cs="Times New Roman"/>
          <w:sz w:val="20"/>
          <w:highlight w:val="yellow"/>
        </w:rPr>
      </w:pPr>
    </w:p>
    <w:p w:rsidR="004C1DB4" w:rsidRPr="000A60B9" w:rsidRDefault="004C1DB4" w:rsidP="004C1DB4">
      <w:pPr>
        <w:spacing w:after="200" w:line="276" w:lineRule="auto"/>
        <w:ind w:left="360"/>
        <w:contextualSpacing/>
        <w:rPr>
          <w:rFonts w:ascii="Calibri" w:eastAsia="Calibri" w:hAnsi="Calibri" w:cs="Times New Roman"/>
          <w:sz w:val="20"/>
          <w:highlight w:val="yellow"/>
        </w:rPr>
      </w:pPr>
      <w:r w:rsidRPr="000A60B9">
        <w:rPr>
          <w:rFonts w:ascii="Calibri" w:eastAsia="Calibri" w:hAnsi="Calibri" w:cs="Times New Roman"/>
          <w:sz w:val="20"/>
          <w:highlight w:val="yellow"/>
        </w:rPr>
        <w:t xml:space="preserve">McCann School of Business &amp; Technology (McCann) will help you choose your ideal career before you get started and assist with real-world employment after you’re done with school.  We have a wide range of resources to help you every step of the way.  </w:t>
      </w:r>
    </w:p>
    <w:p w:rsidR="004C1DB4" w:rsidRPr="000A60B9" w:rsidRDefault="004C1DB4" w:rsidP="004C1DB4">
      <w:pPr>
        <w:spacing w:after="200" w:line="276" w:lineRule="auto"/>
        <w:ind w:left="360"/>
        <w:contextualSpacing/>
        <w:rPr>
          <w:rFonts w:ascii="Calibri" w:eastAsia="Calibri" w:hAnsi="Calibri" w:cs="Times New Roman"/>
          <w:sz w:val="20"/>
          <w:highlight w:val="yellow"/>
        </w:rPr>
      </w:pPr>
    </w:p>
    <w:p w:rsidR="004C1DB4" w:rsidRPr="000A60B9" w:rsidRDefault="004C1DB4" w:rsidP="004C1DB4">
      <w:pPr>
        <w:spacing w:after="200" w:line="276" w:lineRule="auto"/>
        <w:ind w:left="360"/>
        <w:contextualSpacing/>
        <w:rPr>
          <w:rFonts w:ascii="Calibri" w:eastAsia="Calibri" w:hAnsi="Calibri" w:cs="Times New Roman"/>
          <w:sz w:val="20"/>
          <w:highlight w:val="yellow"/>
        </w:rPr>
      </w:pPr>
      <w:r w:rsidRPr="000A60B9">
        <w:rPr>
          <w:rFonts w:ascii="Calibri" w:eastAsia="Calibri" w:hAnsi="Calibri" w:cs="Times New Roman"/>
          <w:sz w:val="20"/>
          <w:highlight w:val="yellow"/>
        </w:rPr>
        <w:t xml:space="preserve">In today’s world, it makes sense to spend less time in the classroom, and more time earning a salary. McCann School of Business &amp; Technology (McCann) can help you start your new career in as little as 18-24 months. </w:t>
      </w:r>
    </w:p>
    <w:p w:rsidR="004C1DB4" w:rsidRPr="000A60B9" w:rsidRDefault="004C1DB4" w:rsidP="004C1DB4">
      <w:pPr>
        <w:spacing w:after="200" w:line="276" w:lineRule="auto"/>
        <w:ind w:left="360"/>
        <w:contextualSpacing/>
        <w:rPr>
          <w:rFonts w:ascii="Calibri" w:eastAsia="Calibri" w:hAnsi="Calibri" w:cs="Times New Roman"/>
          <w:sz w:val="20"/>
          <w:highlight w:val="yellow"/>
        </w:rPr>
      </w:pPr>
    </w:p>
    <w:p w:rsidR="004C1DB4" w:rsidRPr="000A60B9" w:rsidRDefault="004C1DB4" w:rsidP="004C1DB4">
      <w:pPr>
        <w:spacing w:after="200" w:line="276" w:lineRule="auto"/>
        <w:ind w:left="360"/>
        <w:contextualSpacing/>
        <w:rPr>
          <w:rFonts w:ascii="Calibri" w:eastAsia="Calibri" w:hAnsi="Calibri" w:cs="Times New Roman"/>
          <w:sz w:val="20"/>
          <w:highlight w:val="yellow"/>
        </w:rPr>
      </w:pPr>
      <w:r w:rsidRPr="000A60B9">
        <w:rPr>
          <w:rFonts w:ascii="Calibri" w:eastAsia="Calibri" w:hAnsi="Calibri" w:cs="Times New Roman"/>
          <w:sz w:val="20"/>
          <w:highlight w:val="yellow"/>
        </w:rPr>
        <w:t>If you’re worried that you can’t afford an education, think again. Financial aid is available to those who qualify. We will work with you to explore the financial aid options available to help you complete your degree.</w:t>
      </w:r>
    </w:p>
    <w:p w:rsidR="004C1DB4" w:rsidRPr="000A60B9" w:rsidRDefault="004C1DB4" w:rsidP="004C1DB4">
      <w:pPr>
        <w:spacing w:after="200" w:line="276" w:lineRule="auto"/>
        <w:ind w:left="360"/>
        <w:contextualSpacing/>
        <w:rPr>
          <w:rFonts w:ascii="Calibri" w:eastAsia="Calibri" w:hAnsi="Calibri" w:cs="Times New Roman"/>
          <w:sz w:val="20"/>
          <w:highlight w:val="yellow"/>
        </w:rPr>
      </w:pPr>
    </w:p>
    <w:p w:rsidR="004C1DB4" w:rsidRPr="000A60B9" w:rsidRDefault="004C1DB4" w:rsidP="004C1DB4">
      <w:pPr>
        <w:spacing w:after="200" w:line="276" w:lineRule="auto"/>
        <w:ind w:left="360"/>
        <w:contextualSpacing/>
        <w:rPr>
          <w:rFonts w:ascii="Calibri" w:eastAsia="Calibri" w:hAnsi="Calibri" w:cs="Times New Roman"/>
          <w:sz w:val="20"/>
          <w:highlight w:val="yellow"/>
        </w:rPr>
      </w:pPr>
      <w:r w:rsidRPr="000A60B9">
        <w:rPr>
          <w:rFonts w:ascii="Calibri" w:eastAsia="Calibri" w:hAnsi="Calibri" w:cs="Times New Roman"/>
          <w:sz w:val="20"/>
          <w:highlight w:val="yellow"/>
        </w:rPr>
        <w:t>The path to a bright future and a new career is easy – complete the form to learn more about McCann School of Business &amp; Technology (McCann) now!</w:t>
      </w:r>
    </w:p>
    <w:p w:rsidR="004C1DB4" w:rsidRPr="000A60B9" w:rsidRDefault="004C1DB4" w:rsidP="004C1DB4">
      <w:pPr>
        <w:pStyle w:val="ListParagraph"/>
        <w:numPr>
          <w:ilvl w:val="2"/>
          <w:numId w:val="1"/>
        </w:numPr>
        <w:spacing w:after="200" w:line="276" w:lineRule="auto"/>
        <w:rPr>
          <w:rFonts w:ascii="Calibri" w:eastAsia="Calibri" w:hAnsi="Calibri" w:cs="Times New Roman"/>
          <w:b/>
          <w:highlight w:val="yellow"/>
        </w:rPr>
      </w:pPr>
      <w:r w:rsidRPr="000A60B9">
        <w:rPr>
          <w:rFonts w:ascii="Calibri" w:eastAsia="Calibri" w:hAnsi="Calibri" w:cs="Times New Roman"/>
          <w:b/>
          <w:highlight w:val="yellow"/>
        </w:rPr>
        <w:t>Brand History:</w:t>
      </w:r>
    </w:p>
    <w:p w:rsidR="004C1DB4" w:rsidRPr="000A60B9" w:rsidRDefault="004C1DB4" w:rsidP="004C1DB4">
      <w:pPr>
        <w:spacing w:after="0" w:line="240" w:lineRule="auto"/>
        <w:jc w:val="both"/>
        <w:rPr>
          <w:rFonts w:ascii="Arial" w:eastAsia="Times New Roman" w:hAnsi="Arial" w:cs="Arial"/>
          <w:b/>
          <w:highlight w:val="yellow"/>
        </w:rPr>
      </w:pPr>
      <w:r w:rsidRPr="000A60B9">
        <w:rPr>
          <w:rFonts w:ascii="Arial" w:eastAsia="Times New Roman" w:hAnsi="Arial" w:cs="Arial"/>
          <w:b/>
          <w:highlight w:val="yellow"/>
        </w:rPr>
        <w:t>McCann School of Business &amp; Technology (McCann)</w:t>
      </w:r>
    </w:p>
    <w:p w:rsidR="004C1DB4" w:rsidRPr="000A60B9" w:rsidRDefault="004C1DB4" w:rsidP="004C1DB4">
      <w:pPr>
        <w:spacing w:after="0" w:line="240" w:lineRule="auto"/>
        <w:jc w:val="both"/>
        <w:rPr>
          <w:rFonts w:ascii="Arial" w:eastAsia="Times New Roman" w:hAnsi="Arial" w:cs="Arial"/>
          <w:highlight w:val="yellow"/>
        </w:rPr>
      </w:pPr>
      <w:r w:rsidRPr="000A60B9">
        <w:rPr>
          <w:rFonts w:ascii="Arial" w:eastAsia="Times New Roman" w:hAnsi="Arial" w:cs="Arial"/>
          <w:highlight w:val="yellow"/>
        </w:rPr>
        <w:t>Allentown, PA</w:t>
      </w:r>
    </w:p>
    <w:p w:rsidR="004C1DB4" w:rsidRPr="000A60B9" w:rsidRDefault="004C1DB4" w:rsidP="004C1DB4">
      <w:pPr>
        <w:spacing w:after="0" w:line="240" w:lineRule="auto"/>
        <w:jc w:val="both"/>
        <w:rPr>
          <w:rFonts w:ascii="Arial" w:eastAsia="Times New Roman" w:hAnsi="Arial" w:cs="Arial"/>
          <w:highlight w:val="yellow"/>
        </w:rPr>
      </w:pPr>
      <w:r w:rsidRPr="000A60B9">
        <w:rPr>
          <w:rFonts w:ascii="Arial" w:eastAsia="Times New Roman" w:hAnsi="Arial" w:cs="Arial"/>
          <w:highlight w:val="yellow"/>
        </w:rPr>
        <w:t>Dickson City, PA</w:t>
      </w:r>
    </w:p>
    <w:p w:rsidR="004C1DB4" w:rsidRPr="000A60B9" w:rsidRDefault="004C1DB4" w:rsidP="004C1DB4">
      <w:pPr>
        <w:spacing w:after="0" w:line="240" w:lineRule="auto"/>
        <w:jc w:val="both"/>
        <w:rPr>
          <w:rFonts w:ascii="Arial" w:eastAsia="Times New Roman" w:hAnsi="Arial" w:cs="Arial"/>
          <w:highlight w:val="yellow"/>
        </w:rPr>
      </w:pPr>
      <w:r w:rsidRPr="000A60B9">
        <w:rPr>
          <w:rFonts w:ascii="Arial" w:eastAsia="Times New Roman" w:hAnsi="Arial" w:cs="Arial"/>
          <w:highlight w:val="yellow"/>
        </w:rPr>
        <w:t>Hazleton, PA</w:t>
      </w:r>
    </w:p>
    <w:p w:rsidR="004C1DB4" w:rsidRPr="000A60B9" w:rsidRDefault="004C1DB4" w:rsidP="004C1DB4">
      <w:pPr>
        <w:spacing w:after="0" w:line="240" w:lineRule="auto"/>
        <w:jc w:val="both"/>
        <w:rPr>
          <w:rFonts w:ascii="Arial" w:eastAsia="Times New Roman" w:hAnsi="Arial" w:cs="Arial"/>
          <w:highlight w:val="yellow"/>
        </w:rPr>
      </w:pPr>
      <w:r w:rsidRPr="000A60B9">
        <w:rPr>
          <w:rFonts w:ascii="Arial" w:eastAsia="Times New Roman" w:hAnsi="Arial" w:cs="Arial"/>
          <w:highlight w:val="yellow"/>
        </w:rPr>
        <w:t>Pottsville, PA</w:t>
      </w:r>
    </w:p>
    <w:p w:rsidR="004C1DB4" w:rsidRPr="000A60B9" w:rsidRDefault="004C1DB4" w:rsidP="004C1DB4">
      <w:pPr>
        <w:spacing w:after="0" w:line="240" w:lineRule="auto"/>
        <w:jc w:val="both"/>
        <w:rPr>
          <w:rFonts w:ascii="Arial" w:eastAsia="Times New Roman" w:hAnsi="Arial" w:cs="Arial"/>
          <w:highlight w:val="yellow"/>
        </w:rPr>
      </w:pPr>
      <w:r w:rsidRPr="000A60B9">
        <w:rPr>
          <w:rFonts w:ascii="Arial" w:eastAsia="Times New Roman" w:hAnsi="Arial" w:cs="Arial"/>
          <w:highlight w:val="yellow"/>
        </w:rPr>
        <w:t xml:space="preserve">Sunbury, PA </w:t>
      </w:r>
    </w:p>
    <w:p w:rsidR="004C1DB4" w:rsidRPr="000A60B9" w:rsidRDefault="004C1DB4" w:rsidP="004C1DB4">
      <w:pPr>
        <w:spacing w:after="0" w:line="240" w:lineRule="auto"/>
        <w:jc w:val="both"/>
        <w:rPr>
          <w:rFonts w:ascii="Arial" w:eastAsia="Times New Roman" w:hAnsi="Arial" w:cs="Arial"/>
          <w:highlight w:val="yellow"/>
        </w:rPr>
      </w:pPr>
      <w:r w:rsidRPr="000A60B9">
        <w:rPr>
          <w:rFonts w:ascii="Arial" w:eastAsia="Times New Roman" w:hAnsi="Arial" w:cs="Arial"/>
          <w:highlight w:val="yellow"/>
        </w:rPr>
        <w:t>Wilkes-Barre, PA</w:t>
      </w:r>
    </w:p>
    <w:p w:rsidR="004C1DB4" w:rsidRPr="000A60B9" w:rsidRDefault="004C1DB4" w:rsidP="004C1DB4">
      <w:pPr>
        <w:spacing w:after="0" w:line="240" w:lineRule="auto"/>
        <w:jc w:val="both"/>
        <w:rPr>
          <w:rFonts w:ascii="Arial" w:eastAsia="Times New Roman" w:hAnsi="Arial" w:cs="Arial"/>
          <w:highlight w:val="yellow"/>
        </w:rPr>
      </w:pPr>
      <w:r w:rsidRPr="000A60B9">
        <w:rPr>
          <w:rFonts w:ascii="Arial" w:eastAsia="Times New Roman" w:hAnsi="Arial" w:cs="Arial"/>
          <w:highlight w:val="yellow"/>
        </w:rPr>
        <w:t>Carlisle, PA</w:t>
      </w:r>
    </w:p>
    <w:p w:rsidR="004C1DB4" w:rsidRPr="000A60B9" w:rsidRDefault="004C1DB4" w:rsidP="004C1DB4">
      <w:pPr>
        <w:spacing w:after="0" w:line="240" w:lineRule="auto"/>
        <w:rPr>
          <w:rFonts w:ascii="Arial" w:eastAsia="Times New Roman" w:hAnsi="Arial" w:cs="Arial"/>
          <w:sz w:val="18"/>
          <w:szCs w:val="18"/>
          <w:highlight w:val="yellow"/>
        </w:rPr>
      </w:pPr>
    </w:p>
    <w:p w:rsidR="004C1DB4" w:rsidRPr="000A60B9" w:rsidRDefault="004C1DB4" w:rsidP="004C1DB4">
      <w:pPr>
        <w:spacing w:after="0" w:line="240" w:lineRule="auto"/>
        <w:rPr>
          <w:rFonts w:ascii="Arial" w:eastAsia="Times New Roman" w:hAnsi="Arial" w:cs="Arial"/>
          <w:sz w:val="24"/>
          <w:szCs w:val="24"/>
          <w:highlight w:val="yellow"/>
        </w:rPr>
      </w:pPr>
      <w:r w:rsidRPr="000A60B9">
        <w:rPr>
          <w:rFonts w:ascii="Arial" w:eastAsia="Times New Roman" w:hAnsi="Arial" w:cs="Arial"/>
          <w:sz w:val="18"/>
          <w:szCs w:val="18"/>
          <w:highlight w:val="yellow"/>
        </w:rPr>
        <w:t>McCann School of Business was founded by Louis C. McCann in 1897 in Mahanoy City, Pennsylvania, as a school of accountancy and secretarial training. Louis McCann’s sons, Dwight and Charles, entered the field and held administrative positions at the school and its additional locations. After the death of Dwight McCann in 1956, Dorothy Houser began serving as director. In 1959, Ms. Houser purchased the school in partnership with her husband, Harry D. Houser.</w:t>
      </w:r>
    </w:p>
    <w:p w:rsidR="004C1DB4" w:rsidRPr="000A60B9" w:rsidRDefault="004C1DB4" w:rsidP="004C1DB4">
      <w:pPr>
        <w:spacing w:after="0" w:line="240" w:lineRule="auto"/>
        <w:rPr>
          <w:rFonts w:ascii="Arial" w:eastAsia="Times New Roman" w:hAnsi="Arial" w:cs="Arial"/>
          <w:sz w:val="24"/>
          <w:szCs w:val="24"/>
          <w:highlight w:val="yellow"/>
        </w:rPr>
      </w:pPr>
    </w:p>
    <w:p w:rsidR="004C1DB4" w:rsidRPr="000A60B9" w:rsidRDefault="004C1DB4" w:rsidP="004C1DB4">
      <w:pPr>
        <w:spacing w:after="0" w:line="240" w:lineRule="auto"/>
        <w:jc w:val="both"/>
        <w:rPr>
          <w:rFonts w:ascii="Arial" w:eastAsia="Times New Roman" w:hAnsi="Arial" w:cs="Arial"/>
          <w:sz w:val="18"/>
          <w:szCs w:val="18"/>
          <w:highlight w:val="yellow"/>
        </w:rPr>
      </w:pPr>
      <w:r w:rsidRPr="000A60B9">
        <w:rPr>
          <w:rFonts w:ascii="Arial" w:eastAsia="Times New Roman" w:hAnsi="Arial" w:cs="Arial"/>
          <w:sz w:val="18"/>
          <w:szCs w:val="18"/>
          <w:highlight w:val="yellow"/>
        </w:rPr>
        <w:t xml:space="preserve">In 1981, James and Elizabeth </w:t>
      </w:r>
      <w:proofErr w:type="spellStart"/>
      <w:r w:rsidRPr="000A60B9">
        <w:rPr>
          <w:rFonts w:ascii="Arial" w:eastAsia="Times New Roman" w:hAnsi="Arial" w:cs="Arial"/>
          <w:sz w:val="18"/>
          <w:szCs w:val="18"/>
          <w:highlight w:val="yellow"/>
        </w:rPr>
        <w:t>Noone</w:t>
      </w:r>
      <w:proofErr w:type="spellEnd"/>
      <w:r w:rsidRPr="000A60B9">
        <w:rPr>
          <w:rFonts w:ascii="Arial" w:eastAsia="Times New Roman" w:hAnsi="Arial" w:cs="Arial"/>
          <w:sz w:val="18"/>
          <w:szCs w:val="18"/>
          <w:highlight w:val="yellow"/>
        </w:rPr>
        <w:t xml:space="preserve"> purchased the school from the </w:t>
      </w:r>
      <w:proofErr w:type="spellStart"/>
      <w:r w:rsidRPr="000A60B9">
        <w:rPr>
          <w:rFonts w:ascii="Arial" w:eastAsia="Times New Roman" w:hAnsi="Arial" w:cs="Arial"/>
          <w:sz w:val="18"/>
          <w:szCs w:val="18"/>
          <w:highlight w:val="yellow"/>
        </w:rPr>
        <w:t>Housers</w:t>
      </w:r>
      <w:proofErr w:type="spellEnd"/>
      <w:r w:rsidRPr="000A60B9">
        <w:rPr>
          <w:rFonts w:ascii="Arial" w:eastAsia="Times New Roman" w:hAnsi="Arial" w:cs="Arial"/>
          <w:sz w:val="18"/>
          <w:szCs w:val="18"/>
          <w:highlight w:val="yellow"/>
        </w:rPr>
        <w:t xml:space="preserve"> and McCann Education Centers, Inc. was formed. In 1995, the school opened an additional location in Pottsville, Pennsylvania to provide a better service and quality of education to residents of southern </w:t>
      </w:r>
      <w:proofErr w:type="spellStart"/>
      <w:r w:rsidRPr="000A60B9">
        <w:rPr>
          <w:rFonts w:ascii="Arial" w:eastAsia="Times New Roman" w:hAnsi="Arial" w:cs="Arial"/>
          <w:sz w:val="18"/>
          <w:szCs w:val="18"/>
          <w:highlight w:val="yellow"/>
        </w:rPr>
        <w:t>Schuykill</w:t>
      </w:r>
      <w:proofErr w:type="spellEnd"/>
      <w:r w:rsidRPr="000A60B9">
        <w:rPr>
          <w:rFonts w:ascii="Arial" w:eastAsia="Times New Roman" w:hAnsi="Arial" w:cs="Arial"/>
          <w:sz w:val="18"/>
          <w:szCs w:val="18"/>
          <w:highlight w:val="yellow"/>
        </w:rPr>
        <w:t xml:space="preserve"> County. A third campus of McCann commenced operations in September, 1998, in downtown Sunbury, Northumberland County. </w:t>
      </w:r>
    </w:p>
    <w:p w:rsidR="004C1DB4" w:rsidRPr="000A60B9" w:rsidRDefault="004C1DB4" w:rsidP="004C1DB4">
      <w:pPr>
        <w:spacing w:after="0" w:line="240" w:lineRule="auto"/>
        <w:jc w:val="both"/>
        <w:rPr>
          <w:rFonts w:ascii="Arial" w:eastAsia="Times New Roman" w:hAnsi="Arial" w:cs="Arial"/>
          <w:sz w:val="24"/>
          <w:szCs w:val="24"/>
          <w:highlight w:val="yellow"/>
        </w:rPr>
      </w:pPr>
    </w:p>
    <w:p w:rsidR="004C1DB4" w:rsidRPr="000A60B9" w:rsidRDefault="004C1DB4" w:rsidP="004C1DB4">
      <w:pPr>
        <w:spacing w:after="0" w:line="240" w:lineRule="auto"/>
        <w:jc w:val="both"/>
        <w:rPr>
          <w:rFonts w:ascii="Arial" w:eastAsia="Times New Roman" w:hAnsi="Arial" w:cs="Arial"/>
          <w:sz w:val="18"/>
          <w:szCs w:val="18"/>
          <w:highlight w:val="yellow"/>
        </w:rPr>
      </w:pPr>
      <w:r w:rsidRPr="000A60B9">
        <w:rPr>
          <w:rFonts w:ascii="Arial" w:eastAsia="Times New Roman" w:hAnsi="Arial" w:cs="Arial"/>
          <w:sz w:val="18"/>
          <w:szCs w:val="18"/>
          <w:highlight w:val="yellow"/>
        </w:rPr>
        <w:t>In August 2002, McCann Educational Centers Inc. was acquired by the company now known as Delta Career Education Corporation headquartered in Virginia Beach, Virginia. The Scranton campus opened in 2003 and relocated to Dickson City, Lackawanna County, in 2008. The original Mahanoy City campus relocated to Hazleton in 2005, and in 2009 the school opened additional locations in Carlisle, Pennsylvania and Allentown, Pennsylvania. In 2010, the Pottsville campus opened an additional location in Macon, Georgia and in 2011 opened an additional location in Gulfport, MI. The Macon and Gulfport campuses are named Miller-Motte Technical College. They share the name of the Miller-Motte family of schools, also owned by Delta Career Education Corporation. In early 2012, an additional location of McCann was opened in Wilkes-Barre, PA</w:t>
      </w:r>
    </w:p>
    <w:p w:rsidR="004C1DB4" w:rsidRPr="000A60B9" w:rsidRDefault="004C1DB4" w:rsidP="004C1DB4">
      <w:pPr>
        <w:spacing w:after="0" w:line="240" w:lineRule="auto"/>
        <w:jc w:val="both"/>
        <w:rPr>
          <w:rFonts w:ascii="Arial" w:eastAsia="Times New Roman" w:hAnsi="Arial" w:cs="Arial"/>
          <w:sz w:val="24"/>
          <w:szCs w:val="24"/>
          <w:highlight w:val="yellow"/>
        </w:rPr>
      </w:pPr>
    </w:p>
    <w:p w:rsidR="004C1DB4" w:rsidRPr="000A60B9" w:rsidRDefault="004C1DB4" w:rsidP="004C1DB4">
      <w:pPr>
        <w:spacing w:after="200" w:line="276" w:lineRule="auto"/>
        <w:rPr>
          <w:rFonts w:ascii="Arial" w:eastAsia="Times New Roman" w:hAnsi="Arial" w:cs="Arial"/>
          <w:sz w:val="18"/>
          <w:szCs w:val="18"/>
          <w:highlight w:val="yellow"/>
        </w:rPr>
      </w:pPr>
      <w:r w:rsidRPr="000A60B9">
        <w:rPr>
          <w:rFonts w:ascii="Arial" w:eastAsia="Times New Roman" w:hAnsi="Arial" w:cs="Arial"/>
          <w:sz w:val="18"/>
          <w:szCs w:val="18"/>
          <w:highlight w:val="yellow"/>
        </w:rPr>
        <w:lastRenderedPageBreak/>
        <w:t>In 2012, McCann School of Business &amp; Technology merged with Miami-Jacobs Career College and the Academy of Court Reporting. Pottsville remains the main campus and additional locations were acquired, as a result of the merger, in Dayton, Springboro, Troy, Columbus, Sharonville and Independence Ohio. All of the acquired schools share the name Miami-Jacobs Career College.</w:t>
      </w:r>
    </w:p>
    <w:p w:rsidR="004C1DB4" w:rsidRPr="000A60B9" w:rsidRDefault="004C1DB4" w:rsidP="004C1DB4">
      <w:pPr>
        <w:rPr>
          <w:rFonts w:ascii="Arial" w:hAnsi="Arial" w:cs="Arial"/>
          <w:sz w:val="18"/>
          <w:szCs w:val="18"/>
          <w:highlight w:val="yellow"/>
        </w:rPr>
      </w:pPr>
      <w:r w:rsidRPr="000A60B9">
        <w:rPr>
          <w:rFonts w:ascii="Arial" w:hAnsi="Arial" w:cs="Arial"/>
          <w:sz w:val="18"/>
          <w:szCs w:val="18"/>
          <w:highlight w:val="yellow"/>
        </w:rPr>
        <w:t>Request more information now!</w:t>
      </w:r>
    </w:p>
    <w:p w:rsidR="004C1DB4" w:rsidRPr="000A60B9" w:rsidRDefault="004C1DB4" w:rsidP="004C1DB4">
      <w:pPr>
        <w:spacing w:after="0" w:line="240" w:lineRule="auto"/>
        <w:rPr>
          <w:rFonts w:ascii="Arial" w:eastAsia="Times New Roman" w:hAnsi="Arial" w:cs="Arial"/>
          <w:sz w:val="18"/>
          <w:szCs w:val="18"/>
          <w:highlight w:val="yellow"/>
        </w:rPr>
      </w:pPr>
    </w:p>
    <w:p w:rsidR="004C1DB4" w:rsidRDefault="004C1DB4" w:rsidP="004C1DB4">
      <w:pPr>
        <w:spacing w:after="0" w:line="240" w:lineRule="auto"/>
        <w:rPr>
          <w:rFonts w:ascii="Arial" w:eastAsia="Times New Roman" w:hAnsi="Arial" w:cs="Arial"/>
          <w:sz w:val="18"/>
          <w:szCs w:val="18"/>
        </w:rPr>
      </w:pPr>
      <w:r w:rsidRPr="000A60B9">
        <w:rPr>
          <w:rFonts w:ascii="Arial" w:eastAsia="Times New Roman" w:hAnsi="Arial" w:cs="Arial"/>
          <w:sz w:val="18"/>
          <w:szCs w:val="18"/>
          <w:highlight w:val="yellow"/>
        </w:rPr>
        <w:t>Programs may vary by campus.</w:t>
      </w:r>
    </w:p>
    <w:p w:rsidR="004C1DB4" w:rsidRDefault="004C1DB4" w:rsidP="004C1DB4">
      <w:pPr>
        <w:spacing w:after="0" w:line="240" w:lineRule="auto"/>
        <w:rPr>
          <w:rFonts w:ascii="Arial" w:eastAsia="Times New Roman" w:hAnsi="Arial" w:cs="Arial"/>
          <w:sz w:val="18"/>
          <w:szCs w:val="18"/>
        </w:rPr>
      </w:pPr>
    </w:p>
    <w:p w:rsidR="004C1DB4" w:rsidRDefault="004C1DB4" w:rsidP="004C1DB4">
      <w:pPr>
        <w:spacing w:after="0" w:line="240" w:lineRule="auto"/>
        <w:rPr>
          <w:rFonts w:ascii="Arial" w:eastAsia="Times New Roman" w:hAnsi="Arial" w:cs="Arial"/>
          <w:sz w:val="18"/>
          <w:szCs w:val="18"/>
        </w:rPr>
      </w:pPr>
    </w:p>
    <w:p w:rsidR="004C1DB4" w:rsidRPr="003506CA" w:rsidRDefault="004C1DB4" w:rsidP="004C1DB4">
      <w:pPr>
        <w:spacing w:after="0" w:line="240" w:lineRule="auto"/>
        <w:rPr>
          <w:rFonts w:ascii="Arial" w:eastAsia="Times New Roman" w:hAnsi="Arial" w:cs="Arial"/>
          <w:sz w:val="18"/>
          <w:szCs w:val="18"/>
        </w:rPr>
      </w:pPr>
      <w:r>
        <w:rPr>
          <w:rFonts w:ascii="Arial" w:eastAsia="Times New Roman" w:hAnsi="Arial" w:cs="Arial"/>
          <w:sz w:val="18"/>
          <w:szCs w:val="18"/>
        </w:rPr>
        <w:t>DEL.GEN.06351.D.000</w:t>
      </w:r>
    </w:p>
    <w:p w:rsidR="004C1DB4" w:rsidRPr="004716AE" w:rsidRDefault="004C1DB4" w:rsidP="004C1DB4">
      <w:pPr>
        <w:spacing w:after="200" w:line="276" w:lineRule="auto"/>
        <w:rPr>
          <w:rFonts w:ascii="Calibri" w:eastAsia="Calibri" w:hAnsi="Calibri" w:cs="Times New Roman"/>
          <w:b/>
        </w:rPr>
      </w:pPr>
    </w:p>
    <w:p w:rsidR="004C1DB4" w:rsidRPr="0026320E" w:rsidRDefault="004C1DB4" w:rsidP="004C1DB4">
      <w:pPr>
        <w:numPr>
          <w:ilvl w:val="1"/>
          <w:numId w:val="1"/>
        </w:numPr>
        <w:spacing w:after="200" w:line="276" w:lineRule="auto"/>
        <w:contextualSpacing/>
        <w:rPr>
          <w:rFonts w:ascii="Calibri" w:eastAsia="Calibri" w:hAnsi="Calibri" w:cs="Times New Roman"/>
        </w:rPr>
      </w:pPr>
      <w:r w:rsidRPr="0026320E">
        <w:rPr>
          <w:rFonts w:ascii="Calibri" w:eastAsia="Calibri" w:hAnsi="Calibri" w:cs="Times New Roman"/>
          <w:b/>
        </w:rPr>
        <w:t>Notes</w:t>
      </w:r>
      <w:r w:rsidRPr="0026320E">
        <w:rPr>
          <w:rFonts w:ascii="Calibri" w:eastAsia="Calibri" w:hAnsi="Calibri" w:cs="Times New Roman"/>
        </w:rPr>
        <w:t xml:space="preserve">: </w:t>
      </w:r>
    </w:p>
    <w:p w:rsidR="00827DF4" w:rsidRDefault="00360B5B"/>
    <w:sectPr w:rsidR="00827DF4" w:rsidSect="003D4C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E0A35"/>
    <w:multiLevelType w:val="hybridMultilevel"/>
    <w:tmpl w:val="EEF4BB74"/>
    <w:lvl w:ilvl="0" w:tplc="0409000F">
      <w:start w:val="1"/>
      <w:numFmt w:val="decimal"/>
      <w:lvlText w:val="%1."/>
      <w:lvlJc w:val="left"/>
      <w:pPr>
        <w:ind w:left="720" w:hanging="360"/>
      </w:pPr>
      <w:rPr>
        <w:rFonts w:hint="default"/>
      </w:rPr>
    </w:lvl>
    <w:lvl w:ilvl="1" w:tplc="75FE242A">
      <w:start w:val="1"/>
      <w:numFmt w:val="lowerLetter"/>
      <w:lvlText w:val="%2."/>
      <w:lvlJc w:val="left"/>
      <w:pPr>
        <w:ind w:left="1440" w:hanging="360"/>
      </w:pPr>
      <w:rPr>
        <w:b w:val="0"/>
        <w:color w:val="auto"/>
      </w:rPr>
    </w:lvl>
    <w:lvl w:ilvl="2" w:tplc="56B83E36">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C1DB4"/>
    <w:rsid w:val="000A60B9"/>
    <w:rsid w:val="001A1C1B"/>
    <w:rsid w:val="00360B5B"/>
    <w:rsid w:val="003D4C42"/>
    <w:rsid w:val="004C1DB4"/>
    <w:rsid w:val="00A05A26"/>
    <w:rsid w:val="00B11006"/>
    <w:rsid w:val="00CB6543"/>
    <w:rsid w:val="00CC4C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D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DB4"/>
    <w:pPr>
      <w:ind w:left="720"/>
      <w:contextualSpacing/>
    </w:pPr>
  </w:style>
  <w:style w:type="paragraph" w:styleId="BalloonText">
    <w:name w:val="Balloon Text"/>
    <w:basedOn w:val="Normal"/>
    <w:link w:val="BalloonTextChar"/>
    <w:uiPriority w:val="99"/>
    <w:semiHidden/>
    <w:unhideWhenUsed/>
    <w:rsid w:val="00360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B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Amanda</cp:lastModifiedBy>
  <cp:revision>2</cp:revision>
  <dcterms:created xsi:type="dcterms:W3CDTF">2013-06-27T15:38:00Z</dcterms:created>
  <dcterms:modified xsi:type="dcterms:W3CDTF">2013-06-27T15:38:00Z</dcterms:modified>
</cp:coreProperties>
</file>