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u w:val="single"/>
        </w:rPr>
        <w:t>Port St Lucie</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Arts in Accountancy with concentrations in General Accounting, and Forensic Accounting via web-based delivery (program value: MSAC)</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Keiser University's Master of Accountancy degree was developed with professional certification in mind, focusing on the theories and practices of accounting.  The program prepares accounting professionals to demonstrate an understanding of accounting responsibilities, ethical standards related to business and the accounting profession, and the role accounting plays in business organizations and society.  The intensive graduate program fosters independent learning and enables students to contribute intellectually to the accounting profession. Students specialize in one of two areas: General Accounting or Forensic Accounting.</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Science in Organizational Psychology via web-based delivery (program value: MSOP)</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The Master of Science in Organizational Psychology degree emphasizes behavior of individuals in businesses and organizations to determine how to improve performance and productivity for that organization.  Graduates of the program apply cutting edge research and theory using quantitative skills at work every day. They factor human behavior into the successful business equation by motivating productivity, building resilient leadership, supporting diverse cultures, and managing organizational change.</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Arts in Criminal Justice-Homeland Security via web-based delivery (program value: MACJHS)</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Keiser University’s Master of Arts degree in Criminal Justice-Homeland Security provides an intensive study of topics related to protecting the U.S. from threats to Homeland Security. The program fosters independent learning and enables students to contribute intellectually to the areas of homeland security, border patrol and cyber security. Students learn to work in areas such as border patrol, airports, seaports and waterways; research and development of the latest security technologies; responders to natural disasters or terrorist assaults; analysis of intelligence reports, and other timely areas related to homeland security. Graduates demonstrate a conceptual understanding of homeland security and topics related to protecting the U.S. from threats to homeland security and critically analyze and solve problems based on applied research methods.</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Science in Education, Allied Health Teaching and Leadership via web-based delivery (program value: MSEAHTL)</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Keiser University’s Master of Science in Education, Allied Health Teaching and Leadership provides instructors, administrators, program directors, and other personnel an intensive study of theory and practice in the field of healthcare education.  The program fosters independent learning and prepares students to contribute through leadership and scholarship to the education profession.  Students complete a foundation of courses in such areas as diversity, curriculum design, ethics, evaluation and assessment, decision-making, and instructional technology before focusing on enrollment management, student retention, trends and issues in health care education and management. Graduates are able to demonstrate knowledge and application of theory and to critically analyze and competently solve problems in this area of education based on applied research methods.</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Science in Management via web-based delivery (program value: MSM)</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Keiser University’s Master of Science in Management program is a 33 semester credit program that prepares students to compete in the current leadership and management environment. It is designed for students who want to develop the leadership skills to manage and lead employees in organizations and for professionals who want to assume greater management responsibilities within their organizations. The program emphasizes leadership skills, strategic planning and implementation, the human resources aspect of management, managerial communication and how to develop other leaders within the organization.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u w:val="single"/>
        </w:rPr>
        <w:t>Daytona Beach</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Bachelor of Science in Nursing via web-based delivery (program value: BSN)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 xml:space="preserve">Keiser University’s Bachelor of Science degree in Nursing is designed for registered nurses.  It emphasizes critical thinking, leadership, management, research, physical assessment and health promotion across a </w:t>
      </w:r>
      <w:r w:rsidRPr="00401F9B">
        <w:rPr>
          <w:rFonts w:ascii="Arial" w:eastAsia="Times New Roman" w:hAnsi="Arial" w:cs="Arial"/>
          <w:i/>
          <w:iCs/>
          <w:color w:val="222222"/>
          <w:sz w:val="19"/>
          <w:szCs w:val="19"/>
        </w:rPr>
        <w:lastRenderedPageBreak/>
        <w:t>variety of community-based healthcare settings.  The curriculum provides registered nurses with a better understanding of the cultural, political, economic and social issues that affect patients and influence healthcare delivery.</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Master of Science in Nursing via web-based delivery (program value: MSN)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Prerequisites: Baccalaureate degree in nursing from an accredited college, current professional RN license from resident State Board of Nursing, Background check and drug screening where applicable.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 xml:space="preserve">Program Description: Keiser University's Master of Science in </w:t>
      </w:r>
      <w:proofErr w:type="gramStart"/>
      <w:r w:rsidRPr="00401F9B">
        <w:rPr>
          <w:rFonts w:ascii="Arial" w:eastAsia="Times New Roman" w:hAnsi="Arial" w:cs="Arial"/>
          <w:i/>
          <w:iCs/>
          <w:color w:val="222222"/>
          <w:sz w:val="19"/>
          <w:szCs w:val="19"/>
        </w:rPr>
        <w:t>Nursing</w:t>
      </w:r>
      <w:proofErr w:type="gramEnd"/>
      <w:r w:rsidRPr="00401F9B">
        <w:rPr>
          <w:rFonts w:ascii="Arial" w:eastAsia="Times New Roman" w:hAnsi="Arial" w:cs="Arial"/>
          <w:i/>
          <w:iCs/>
          <w:color w:val="222222"/>
          <w:sz w:val="19"/>
          <w:szCs w:val="19"/>
        </w:rPr>
        <w:t xml:space="preserve"> program offers an advanced nurse generalist focus which provides contemporary professional skills and knowledge for leadership in the healthcare system. The program encourages nurses to develop scholarly practice to deliver health care that is caring, holistic, effective, patient-centered, timely, efficient, and equitable. Opportunities are offered for working professionals to concurrently integrate educational principles into direct practice. The program vision is to inspire nurses to develop a lifelong commitment to nursing scholarship and leadership advancing nursing into the future. This program aims to fulfill the recommendations of the American Association of Colleges of Nursing (AACN) guidelines as prescribed in the Essentials of Master’s Education in Nursing for professional Nursing practice.</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u w:val="single"/>
        </w:rPr>
        <w:t>Lakeland</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ADDING: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Bachelor of Science in Exercise Science via campus-based delivery (program value: BSES)</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Approved Program Description:</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i/>
          <w:iCs/>
          <w:color w:val="222222"/>
          <w:sz w:val="19"/>
          <w:szCs w:val="19"/>
        </w:rPr>
        <w:t xml:space="preserve">Keiser University’s Bachelor of Science degree in Exercise Science combines both didactic </w:t>
      </w:r>
      <w:proofErr w:type="gramStart"/>
      <w:r w:rsidRPr="00401F9B">
        <w:rPr>
          <w:rFonts w:ascii="Arial" w:eastAsia="Times New Roman" w:hAnsi="Arial" w:cs="Arial"/>
          <w:i/>
          <w:iCs/>
          <w:color w:val="222222"/>
          <w:sz w:val="19"/>
          <w:szCs w:val="19"/>
        </w:rPr>
        <w:t>instruction</w:t>
      </w:r>
      <w:proofErr w:type="gramEnd"/>
      <w:r w:rsidRPr="00401F9B">
        <w:rPr>
          <w:rFonts w:ascii="Arial" w:eastAsia="Times New Roman" w:hAnsi="Arial" w:cs="Arial"/>
          <w:i/>
          <w:iCs/>
          <w:color w:val="222222"/>
          <w:sz w:val="19"/>
          <w:szCs w:val="19"/>
        </w:rPr>
        <w:t xml:space="preserve"> integrated with supervised practice and externships necessary to provide the student with the necessary tools to be successful in this field. The focus of this program is to prepare the student to take four nationally recognized and accredited field certifications.  In addition, the coursework focuses on preparing the student with a strong foundation in science-based General Educations and a balanced offering of Core classes.  Following graduation from the Exercise Science program, students will have the necessary requirements to pursue a degree in a variety of medical fields including physical therapy.</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u w:val="single"/>
        </w:rPr>
        <w:t>Pembroke Pines</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 </w:t>
      </w:r>
    </w:p>
    <w:p w:rsidR="00401F9B" w:rsidRPr="00401F9B" w:rsidRDefault="00401F9B" w:rsidP="00401F9B">
      <w:pPr>
        <w:shd w:val="clear" w:color="auto" w:fill="FFFFFF"/>
        <w:spacing w:after="0" w:line="240" w:lineRule="auto"/>
        <w:rPr>
          <w:rFonts w:ascii="Arial" w:eastAsia="Times New Roman" w:hAnsi="Arial" w:cs="Arial"/>
          <w:color w:val="222222"/>
          <w:sz w:val="19"/>
          <w:szCs w:val="19"/>
        </w:rPr>
      </w:pPr>
      <w:r w:rsidRPr="00401F9B">
        <w:rPr>
          <w:rFonts w:ascii="Arial" w:eastAsia="Times New Roman" w:hAnsi="Arial" w:cs="Arial"/>
          <w:b/>
          <w:bCs/>
          <w:color w:val="222222"/>
          <w:sz w:val="19"/>
          <w:szCs w:val="19"/>
        </w:rPr>
        <w:t>REMOVING:</w:t>
      </w:r>
      <w:r w:rsidRPr="00401F9B">
        <w:rPr>
          <w:rFonts w:ascii="Arial" w:eastAsia="Times New Roman" w:hAnsi="Arial" w:cs="Arial"/>
          <w:color w:val="222222"/>
          <w:sz w:val="19"/>
        </w:rPr>
        <w:t> </w:t>
      </w:r>
      <w:r w:rsidRPr="00401F9B">
        <w:rPr>
          <w:rFonts w:ascii="Arial" w:eastAsia="Times New Roman" w:hAnsi="Arial" w:cs="Arial"/>
          <w:color w:val="222222"/>
          <w:sz w:val="19"/>
          <w:szCs w:val="19"/>
        </w:rPr>
        <w:t>Associate of Science in Computer-Aided Drafting (program value: CAD)</w:t>
      </w:r>
    </w:p>
    <w:p w:rsidR="00B335BF" w:rsidRDefault="00B335BF"/>
    <w:sectPr w:rsidR="00B335BF" w:rsidSect="00B335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F9B"/>
    <w:rsid w:val="00401F9B"/>
    <w:rsid w:val="00B33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F9B"/>
  </w:style>
</w:styles>
</file>

<file path=word/webSettings.xml><?xml version="1.0" encoding="utf-8"?>
<w:webSettings xmlns:r="http://schemas.openxmlformats.org/officeDocument/2006/relationships" xmlns:w="http://schemas.openxmlformats.org/wordprocessingml/2006/main">
  <w:divs>
    <w:div w:id="1470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6002</Characters>
  <Application>Microsoft Office Word</Application>
  <DocSecurity>0</DocSecurity>
  <Lines>50</Lines>
  <Paragraphs>14</Paragraphs>
  <ScaleCrop>false</ScaleCrop>
  <Company>Grizli777</Company>
  <LinksUpToDate>false</LinksUpToDate>
  <CharactersWithSpaces>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1</cp:revision>
  <dcterms:created xsi:type="dcterms:W3CDTF">2014-02-05T19:27:00Z</dcterms:created>
  <dcterms:modified xsi:type="dcterms:W3CDTF">2014-02-05T19:28:00Z</dcterms:modified>
</cp:coreProperties>
</file>